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C" w:rsidRPr="005440AD" w:rsidRDefault="000C01A2" w:rsidP="00E332B2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E332B2">
        <w:rPr>
          <w:rFonts w:ascii="Times New Roman" w:hAnsi="Times New Roman"/>
          <w:b/>
          <w:color w:val="000000"/>
          <w:sz w:val="28"/>
          <w:lang w:val="ru-RU"/>
        </w:rPr>
        <w:t>ТАЦИЯ</w:t>
      </w:r>
      <w:r w:rsidR="00B108ED">
        <w:rPr>
          <w:rFonts w:ascii="Times New Roman" w:hAnsi="Times New Roman"/>
          <w:b/>
          <w:color w:val="000000"/>
          <w:sz w:val="28"/>
          <w:lang w:val="ru-RU"/>
        </w:rPr>
        <w:t xml:space="preserve"> К </w:t>
      </w:r>
      <w:r w:rsidR="00E332B2">
        <w:rPr>
          <w:rFonts w:ascii="Times New Roman" w:hAnsi="Times New Roman"/>
          <w:b/>
          <w:color w:val="000000"/>
          <w:sz w:val="28"/>
          <w:lang w:val="ru-RU"/>
        </w:rPr>
        <w:t xml:space="preserve"> РАБОЧЕЙ ПРОГРАММЕ</w:t>
      </w:r>
    </w:p>
    <w:p w:rsidR="006E023C" w:rsidRPr="005440AD" w:rsidRDefault="006E023C" w:rsidP="006E023C">
      <w:pPr>
        <w:spacing w:after="0" w:line="408" w:lineRule="auto"/>
        <w:ind w:left="120"/>
        <w:jc w:val="center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6E023C" w:rsidRPr="005440AD" w:rsidRDefault="006E023C" w:rsidP="006E023C">
      <w:pPr>
        <w:spacing w:after="0" w:line="408" w:lineRule="auto"/>
        <w:ind w:left="120"/>
        <w:jc w:val="center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1 класса на 2023-2024 учебный год 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  <w:bookmarkStart w:id="1" w:name="block-8433218"/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440A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440A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</w:t>
      </w:r>
      <w:r w:rsidRPr="005440AD">
        <w:rPr>
          <w:rFonts w:ascii="Times New Roman" w:hAnsi="Times New Roman"/>
          <w:color w:val="000000"/>
          <w:sz w:val="28"/>
          <w:lang w:val="ru-RU"/>
        </w:rPr>
        <w:lastRenderedPageBreak/>
        <w:t>интеллектуального, речевого, эмоционального, духовно-нравственного развития обучающихся.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E023C" w:rsidRPr="005440AD" w:rsidRDefault="006E023C" w:rsidP="006E023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E023C" w:rsidRDefault="006E023C" w:rsidP="006E023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440AD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440AD">
        <w:rPr>
          <w:rFonts w:ascii="Times New Roman" w:hAnsi="Times New Roman"/>
          <w:color w:val="FF0000"/>
          <w:sz w:val="28"/>
          <w:lang w:val="ru-RU"/>
        </w:rPr>
        <w:t>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E023C" w:rsidRPr="005440AD" w:rsidRDefault="006E023C" w:rsidP="006E023C">
      <w:pPr>
        <w:spacing w:after="0" w:line="264" w:lineRule="auto"/>
        <w:ind w:left="120"/>
        <w:rPr>
          <w:lang w:val="ru-RU"/>
        </w:rPr>
      </w:pP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5440A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5440AD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E023C" w:rsidRPr="005440AD" w:rsidRDefault="006E023C" w:rsidP="006E023C">
      <w:pPr>
        <w:rPr>
          <w:lang w:val="ru-RU"/>
        </w:rPr>
        <w:sectPr w:rsidR="006E023C" w:rsidRPr="005440AD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6E023C" w:rsidRPr="005440AD" w:rsidRDefault="006E023C" w:rsidP="006E023C">
      <w:pPr>
        <w:spacing w:after="0" w:line="264" w:lineRule="auto"/>
        <w:ind w:left="120"/>
        <w:jc w:val="both"/>
        <w:rPr>
          <w:lang w:val="ru-RU"/>
        </w:rPr>
      </w:pPr>
      <w:r w:rsidRPr="005440A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E023C" w:rsidRPr="005440AD" w:rsidRDefault="006E023C" w:rsidP="006E023C">
      <w:pPr>
        <w:spacing w:after="0" w:line="264" w:lineRule="auto"/>
        <w:ind w:left="120"/>
        <w:jc w:val="both"/>
        <w:rPr>
          <w:lang w:val="ru-RU"/>
        </w:rPr>
      </w:pP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E023C" w:rsidRPr="00A4221A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3" w:name="192040c8-9be0-4bcc-9f47-45c543c4cd5f"/>
      <w:r w:rsidRPr="005440AD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440A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440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</w:t>
      </w:r>
      <w:r w:rsidRPr="00544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4" w:name="fea8cf03-c8e1-4ed3-94a3-40e6561a8359"/>
      <w:r w:rsidRPr="005440AD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440AD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5440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5440AD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5" w:name="fce98a40-ae0b-4d2c-875d-505cf2d5a21d"/>
      <w:r w:rsidRPr="005440A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5440AD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5"/>
      <w:r w:rsidRPr="005440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</w:t>
      </w:r>
      <w:r w:rsidRPr="00544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доступных произведений Е. А. Благининой, А. Л.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6" w:name="a3da6f91-f80f-4d4a-8e62-998ba5c8e117"/>
      <w:r w:rsidRPr="005440AD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5440AD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7" w:name="e4e52ce4-82f6-450f-a8ef-39f9bea95300"/>
      <w:r w:rsidRPr="005440AD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5440A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440A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5440AD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5440AD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5440AD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1276de16-2d11-43d3-bead-a64a93ae8cc5"/>
      <w:r w:rsidRPr="005440AD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5440AD">
        <w:rPr>
          <w:rFonts w:ascii="Times New Roman" w:hAnsi="Times New Roman"/>
          <w:color w:val="333333"/>
          <w:sz w:val="28"/>
          <w:lang w:val="ru-RU"/>
        </w:rPr>
        <w:t>).</w:t>
      </w:r>
      <w:bookmarkEnd w:id="8"/>
      <w:r w:rsidRPr="005440AD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E023C" w:rsidRPr="005440AD" w:rsidRDefault="006E023C" w:rsidP="006E02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произведения по теме, настроению, которое оно вызывает.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E023C" w:rsidRPr="005440AD" w:rsidRDefault="006E023C" w:rsidP="006E0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E023C" w:rsidRPr="005440AD" w:rsidRDefault="006E023C" w:rsidP="006E02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E023C" w:rsidRPr="005440AD" w:rsidRDefault="006E023C" w:rsidP="006E0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E023C" w:rsidRPr="005440AD" w:rsidRDefault="006E023C" w:rsidP="006E0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6E023C" w:rsidRPr="005440AD" w:rsidRDefault="006E023C" w:rsidP="006E0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E023C" w:rsidRPr="005440AD" w:rsidRDefault="006E023C" w:rsidP="006E0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6E023C" w:rsidRPr="005440AD" w:rsidRDefault="006E023C" w:rsidP="006E02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E023C" w:rsidRPr="005440AD" w:rsidRDefault="006E023C" w:rsidP="006E02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E023C" w:rsidRPr="005440AD" w:rsidRDefault="006E023C" w:rsidP="006E02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E023C" w:rsidRPr="005440AD" w:rsidRDefault="006E023C" w:rsidP="006E02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E023C" w:rsidRPr="005440AD" w:rsidRDefault="006E023C" w:rsidP="006E023C">
      <w:pPr>
        <w:spacing w:after="0" w:line="264" w:lineRule="auto"/>
        <w:ind w:firstLine="600"/>
        <w:jc w:val="both"/>
        <w:rPr>
          <w:lang w:val="ru-RU"/>
        </w:rPr>
      </w:pPr>
      <w:r w:rsidRPr="005440A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440A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E023C" w:rsidRPr="005440AD" w:rsidRDefault="006E023C" w:rsidP="006E02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E023C" w:rsidRPr="005440AD" w:rsidRDefault="006E023C" w:rsidP="006E02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0AD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6E023C" w:rsidRPr="005440AD" w:rsidRDefault="006E023C" w:rsidP="006E023C">
      <w:pPr>
        <w:spacing w:after="0" w:line="264" w:lineRule="auto"/>
        <w:ind w:left="120"/>
        <w:jc w:val="both"/>
        <w:rPr>
          <w:lang w:val="ru-RU"/>
        </w:rPr>
      </w:pPr>
    </w:p>
    <w:p w:rsidR="00095550" w:rsidRPr="006E023C" w:rsidRDefault="00095550" w:rsidP="006E023C">
      <w:pPr>
        <w:ind w:left="-1134"/>
        <w:rPr>
          <w:lang w:val="ru-RU"/>
        </w:rPr>
      </w:pPr>
    </w:p>
    <w:sectPr w:rsidR="00095550" w:rsidRPr="006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57B"/>
    <w:multiLevelType w:val="multilevel"/>
    <w:tmpl w:val="C61CD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E4EDA"/>
    <w:multiLevelType w:val="multilevel"/>
    <w:tmpl w:val="9228B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91968"/>
    <w:multiLevelType w:val="multilevel"/>
    <w:tmpl w:val="A96C2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E69B2"/>
    <w:multiLevelType w:val="multilevel"/>
    <w:tmpl w:val="2332A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003F7"/>
    <w:multiLevelType w:val="multilevel"/>
    <w:tmpl w:val="7EDC4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487FB4"/>
    <w:multiLevelType w:val="multilevel"/>
    <w:tmpl w:val="CB04C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6E"/>
    <w:rsid w:val="00095550"/>
    <w:rsid w:val="000C01A2"/>
    <w:rsid w:val="00320526"/>
    <w:rsid w:val="0041206E"/>
    <w:rsid w:val="006E023C"/>
    <w:rsid w:val="00B108ED"/>
    <w:rsid w:val="00E332B2"/>
    <w:rsid w:val="00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C3D"/>
  <w15:chartTrackingRefBased/>
  <w15:docId w15:val="{2D33211A-5B36-4335-B15C-81BC83CE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3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6</cp:revision>
  <dcterms:created xsi:type="dcterms:W3CDTF">2023-10-17T07:15:00Z</dcterms:created>
  <dcterms:modified xsi:type="dcterms:W3CDTF">2023-10-18T08:40:00Z</dcterms:modified>
</cp:coreProperties>
</file>